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EC89" w14:textId="04FB7067"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14:paraId="448C8317" w14:textId="3DF26848"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09.1-</w:t>
      </w:r>
      <w:r w:rsidR="00B71E38">
        <w:rPr>
          <w:b w:val="0"/>
          <w:sz w:val="22"/>
          <w:szCs w:val="22"/>
        </w:rPr>
        <w:t>0</w:t>
      </w:r>
      <w:r>
        <w:rPr>
          <w:b w:val="0"/>
          <w:sz w:val="22"/>
          <w:szCs w:val="22"/>
        </w:rPr>
        <w:t xml:space="preserve">9.15 </w:t>
      </w:r>
      <w:r w:rsidR="00D02FF4">
        <w:rPr>
          <w:b w:val="0"/>
          <w:sz w:val="22"/>
          <w:szCs w:val="22"/>
        </w:rPr>
        <w:t>Early years</w:t>
      </w:r>
      <w:r>
        <w:rPr>
          <w:b w:val="0"/>
          <w:sz w:val="22"/>
          <w:szCs w:val="22"/>
        </w:rPr>
        <w:t xml:space="preserve"> practice</w:t>
      </w:r>
      <w:r w:rsidRPr="0049232B">
        <w:rPr>
          <w:b w:val="0"/>
          <w:sz w:val="22"/>
          <w:szCs w:val="22"/>
        </w:rPr>
        <w:t>, this policy was adopted by</w:t>
      </w:r>
      <w:r w:rsidR="00281294">
        <w:rPr>
          <w:b w:val="0"/>
          <w:sz w:val="22"/>
          <w:szCs w:val="22"/>
        </w:rPr>
        <w:t xml:space="preserve"> Pied Piper Preschool</w:t>
      </w:r>
      <w:r w:rsidRPr="0049232B">
        <w:rPr>
          <w:b w:val="0"/>
          <w:sz w:val="22"/>
          <w:szCs w:val="22"/>
        </w:rPr>
        <w:t xml:space="preserve"> on</w:t>
      </w:r>
      <w:r w:rsidR="00281294">
        <w:rPr>
          <w:b w:val="0"/>
          <w:sz w:val="22"/>
          <w:szCs w:val="22"/>
        </w:rPr>
        <w:t xml:space="preserve"> 01.09.2025.</w:t>
      </w:r>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6E005166" w:rsidR="009D08F3" w:rsidRPr="0008611F" w:rsidRDefault="00756CA0" w:rsidP="00706CD4">
      <w:pPr>
        <w:spacing w:before="120" w:after="120"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56CC1323" w:rsidR="009D08F3" w:rsidRPr="0008611F" w:rsidRDefault="00281294" w:rsidP="00706CD4">
      <w:pPr>
        <w:pStyle w:val="ListParagraph"/>
        <w:numPr>
          <w:ilvl w:val="0"/>
          <w:numId w:val="46"/>
        </w:numPr>
        <w:spacing w:before="120" w:after="120" w:line="360" w:lineRule="auto"/>
        <w:ind w:left="357" w:hanging="357"/>
        <w:contextualSpacing w:val="0"/>
        <w:rPr>
          <w:rFonts w:ascii="Arial" w:hAnsi="Arial" w:cs="Arial"/>
          <w:b/>
          <w:sz w:val="22"/>
          <w:szCs w:val="22"/>
        </w:rPr>
      </w:pPr>
      <w:r>
        <w:rPr>
          <w:rFonts w:ascii="Arial" w:hAnsi="Arial" w:cs="Arial"/>
          <w:sz w:val="22"/>
          <w:szCs w:val="22"/>
        </w:rPr>
        <w:t>Y</w:t>
      </w:r>
      <w:r w:rsidR="009D08F3" w:rsidRPr="0008611F">
        <w:rPr>
          <w:rFonts w:ascii="Arial" w:hAnsi="Arial" w:cs="Arial"/>
          <w:sz w:val="22"/>
          <w:szCs w:val="22"/>
        </w:rPr>
        <w:t xml:space="preserve">oung children need to form a secure attachment to their key person when they join the setting </w:t>
      </w:r>
      <w:r w:rsidR="00446A70" w:rsidRPr="0008611F">
        <w:rPr>
          <w:rFonts w:ascii="Arial" w:hAnsi="Arial" w:cs="Arial"/>
          <w:sz w:val="22"/>
          <w:szCs w:val="22"/>
        </w:rPr>
        <w:t>to</w:t>
      </w:r>
      <w:r w:rsidR="009D08F3" w:rsidRPr="0008611F">
        <w:rPr>
          <w:rFonts w:ascii="Arial" w:hAnsi="Arial" w:cs="Arial"/>
          <w:sz w:val="22"/>
          <w:szCs w:val="22"/>
        </w:rPr>
        <w:t xml:space="preserve"> feel safe, </w:t>
      </w:r>
      <w:r w:rsidR="00446A70" w:rsidRPr="0008611F">
        <w:rPr>
          <w:rFonts w:ascii="Arial" w:hAnsi="Arial" w:cs="Arial"/>
          <w:sz w:val="22"/>
          <w:szCs w:val="22"/>
        </w:rPr>
        <w:t>happy</w:t>
      </w:r>
      <w:r w:rsidR="009D08F3" w:rsidRPr="0008611F">
        <w:rPr>
          <w:rFonts w:ascii="Arial" w:hAnsi="Arial" w:cs="Arial"/>
          <w:sz w:val="22"/>
          <w:szCs w:val="22"/>
        </w:rPr>
        <w:t xml:space="preserve"> and eager to participate and learn. It is their </w:t>
      </w:r>
      <w:r w:rsidR="009D08F3" w:rsidRPr="0008611F">
        <w:rPr>
          <w:rFonts w:ascii="Arial" w:hAnsi="Arial" w:cs="Arial"/>
          <w:i/>
          <w:sz w:val="22"/>
          <w:szCs w:val="22"/>
        </w:rPr>
        <w:t>entitlement</w:t>
      </w:r>
      <w:r w:rsidR="009D08F3"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50BFF6DC">
        <w:rPr>
          <w:rFonts w:ascii="Arial" w:hAnsi="Arial" w:cs="Arial"/>
          <w:sz w:val="22"/>
          <w:szCs w:val="22"/>
        </w:rPr>
        <w:t>There is a procedure for</w:t>
      </w:r>
      <w:r w:rsidR="00C83538" w:rsidRPr="50BFF6DC">
        <w:rPr>
          <w:rFonts w:ascii="Arial" w:hAnsi="Arial" w:cs="Arial"/>
          <w:sz w:val="22"/>
          <w:szCs w:val="22"/>
        </w:rPr>
        <w:t xml:space="preserve"> when children do not </w:t>
      </w:r>
      <w:r w:rsidRPr="50BFF6DC">
        <w:rPr>
          <w:rFonts w:ascii="Arial" w:hAnsi="Arial" w:cs="Arial"/>
          <w:sz w:val="22"/>
          <w:szCs w:val="22"/>
        </w:rPr>
        <w:t>settl</w:t>
      </w:r>
      <w:r w:rsidR="00C83538" w:rsidRPr="50BFF6DC">
        <w:rPr>
          <w:rFonts w:ascii="Arial" w:hAnsi="Arial" w:cs="Arial"/>
          <w:sz w:val="22"/>
          <w:szCs w:val="22"/>
        </w:rPr>
        <w:t xml:space="preserve">e and for </w:t>
      </w:r>
      <w:r w:rsidRPr="50BFF6DC">
        <w:rPr>
          <w:rFonts w:ascii="Arial" w:hAnsi="Arial" w:cs="Arial"/>
          <w:color w:val="FF0000"/>
          <w:sz w:val="22"/>
          <w:szCs w:val="22"/>
        </w:rPr>
        <w:t>prolonged absences</w:t>
      </w:r>
      <w:r w:rsidRPr="50BFF6DC">
        <w:rPr>
          <w:rFonts w:ascii="Arial" w:hAnsi="Arial" w:cs="Arial"/>
          <w:sz w:val="22"/>
          <w:szCs w:val="22"/>
        </w:rPr>
        <w:t>.</w:t>
      </w:r>
    </w:p>
    <w:p w14:paraId="13CA7E09" w14:textId="2EABC819"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7C0C1C15">
        <w:rPr>
          <w:rFonts w:ascii="Arial" w:hAnsi="Arial" w:cs="Arial"/>
          <w:sz w:val="22"/>
          <w:szCs w:val="22"/>
        </w:rPr>
        <w:t>Introductions and induction of the parent</w:t>
      </w:r>
      <w:r w:rsidR="49E04C86" w:rsidRPr="7C0C1C15">
        <w:rPr>
          <w:rFonts w:ascii="Arial" w:hAnsi="Arial" w:cs="Arial"/>
          <w:sz w:val="22"/>
          <w:szCs w:val="22"/>
        </w:rPr>
        <w:t>/carer</w:t>
      </w:r>
      <w:r w:rsidRPr="7C0C1C15">
        <w:rPr>
          <w:rFonts w:ascii="Arial" w:hAnsi="Arial" w:cs="Arial"/>
          <w:sz w:val="22"/>
          <w:szCs w:val="22"/>
        </w:rPr>
        <w:t xml:space="preserve"> is carried out before children start.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4C7CDF9D" w14:textId="3831A05D" w:rsidR="009B0357" w:rsidRPr="009B0357" w:rsidRDefault="0061633C" w:rsidP="7C0C1C15">
      <w:pPr>
        <w:numPr>
          <w:ilvl w:val="0"/>
          <w:numId w:val="78"/>
        </w:numPr>
        <w:tabs>
          <w:tab w:val="clear" w:pos="720"/>
          <w:tab w:val="num" w:pos="1077"/>
        </w:tabs>
        <w:spacing w:before="120" w:after="120" w:line="360" w:lineRule="auto"/>
        <w:ind w:left="1077"/>
        <w:rPr>
          <w:rFonts w:ascii="Arial" w:hAnsi="Arial" w:cs="Arial"/>
        </w:rPr>
      </w:pPr>
      <w:r w:rsidRPr="7C0C1C15">
        <w:rPr>
          <w:rFonts w:ascii="Arial" w:hAnsi="Arial" w:cs="Arial"/>
          <w:sz w:val="22"/>
          <w:szCs w:val="22"/>
        </w:rPr>
        <w:t>help children be the directors of their own learning</w:t>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lastRenderedPageBreak/>
        <w:t xml:space="preserve">help children </w:t>
      </w:r>
      <w:r w:rsidRPr="007C7BA5">
        <w:rPr>
          <w:rFonts w:ascii="Arial" w:hAnsi="Arial" w:cs="Arial"/>
          <w:sz w:val="22"/>
          <w:szCs w:val="22"/>
        </w:rPr>
        <w:t>develop an inquiring and questioning attitude to the world around them</w:t>
      </w:r>
    </w:p>
    <w:p w14:paraId="693374B5" w14:textId="3ADCDA6C"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t>The</w:t>
      </w:r>
      <w:r w:rsidRPr="007C7BA5">
        <w:rPr>
          <w:rFonts w:ascii="Arial" w:hAnsi="Arial" w:cs="Arial"/>
          <w:i/>
          <w:sz w:val="22"/>
          <w:szCs w:val="22"/>
        </w:rPr>
        <w:t xml:space="preserve"> E</w:t>
      </w:r>
      <w:r w:rsidR="00E20BE2">
        <w:rPr>
          <w:rFonts w:ascii="Arial" w:hAnsi="Arial" w:cs="Arial"/>
          <w:i/>
          <w:sz w:val="22"/>
          <w:szCs w:val="22"/>
        </w:rPr>
        <w:t>YFS</w:t>
      </w:r>
      <w:r w:rsidRPr="007C7BA5">
        <w:rPr>
          <w:rFonts w:ascii="Arial" w:hAnsi="Arial" w:cs="Arial"/>
          <w:i/>
          <w:sz w:val="22"/>
          <w:szCs w:val="22"/>
        </w:rPr>
        <w:t xml:space="preserve"> </w:t>
      </w:r>
      <w:r w:rsidRPr="007C7BA5">
        <w:rPr>
          <w:rFonts w:ascii="Arial" w:hAnsi="Arial" w:cs="Arial"/>
          <w:sz w:val="22"/>
          <w:szCs w:val="22"/>
        </w:rPr>
        <w:t>is used as a framework to provide care and learning for babies and children under two years.</w:t>
      </w:r>
    </w:p>
    <w:p w14:paraId="6A1ED1C1" w14:textId="3E88F6AF"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7776A14B" w:rsidR="001F59DC" w:rsidRDefault="00446A70" w:rsidP="00706CD4">
      <w:pPr>
        <w:numPr>
          <w:ilvl w:val="0"/>
          <w:numId w:val="34"/>
        </w:numPr>
        <w:spacing w:before="120" w:after="120"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9.4</w:t>
      </w:r>
      <w:r w:rsidR="005F7673" w:rsidRPr="02D153ED">
        <w:rPr>
          <w:rFonts w:ascii="Arial" w:hAnsi="Arial" w:cs="Arial"/>
          <w:sz w:val="22"/>
          <w:szCs w:val="22"/>
        </w:rPr>
        <w:t xml:space="preserve">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4BD65E1B"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5E5F134C"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w:t>
      </w:r>
      <w:r w:rsidR="00D134D6">
        <w:rPr>
          <w:rFonts w:ascii="Arial" w:hAnsi="Arial" w:cs="Arial"/>
          <w:sz w:val="22"/>
          <w:szCs w:val="22"/>
        </w:rPr>
        <w:t>/carers</w:t>
      </w:r>
      <w:r w:rsidRPr="0067099F">
        <w:rPr>
          <w:rFonts w:ascii="Arial" w:hAnsi="Arial" w:cs="Arial"/>
          <w:sz w:val="22"/>
          <w:szCs w:val="22"/>
        </w:rPr>
        <w:t xml:space="preserve">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57206A2A"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Services are widely </w:t>
      </w:r>
      <w:r w:rsidR="00E20BE2">
        <w:rPr>
          <w:rFonts w:ascii="Arial" w:hAnsi="Arial" w:cs="Arial"/>
          <w:sz w:val="22"/>
          <w:szCs w:val="22"/>
        </w:rPr>
        <w:t>advertised,</w:t>
      </w:r>
      <w:r>
        <w:rPr>
          <w:rFonts w:ascii="Arial" w:hAnsi="Arial" w:cs="Arial"/>
          <w:sz w:val="22"/>
          <w:szCs w:val="22"/>
        </w:rPr>
        <w:t xml:space="preserve">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430DEB69"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018CABAF"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r w:rsidR="00D134D6">
        <w:rPr>
          <w:rFonts w:ascii="Arial" w:hAnsi="Arial" w:cs="Arial"/>
          <w:sz w:val="22"/>
          <w:szCs w:val="22"/>
        </w:rPr>
        <w:t>two-year-olds</w:t>
      </w:r>
      <w:r>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1C33C8C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360B476C" w14:textId="4CEBA1F6"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lastRenderedPageBreak/>
        <w:t>Childcare Act 2006</w:t>
      </w:r>
    </w:p>
    <w:sectPr w:rsidR="009D08F3"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20B5" w14:textId="77777777" w:rsidR="002A1EB8" w:rsidRDefault="002A1EB8" w:rsidP="00E07382">
      <w:r>
        <w:separator/>
      </w:r>
    </w:p>
  </w:endnote>
  <w:endnote w:type="continuationSeparator" w:id="0">
    <w:p w14:paraId="06798C45" w14:textId="77777777" w:rsidR="002A1EB8" w:rsidRDefault="002A1EB8" w:rsidP="00E07382">
      <w:r>
        <w:continuationSeparator/>
      </w:r>
    </w:p>
  </w:endnote>
  <w:endnote w:type="continuationNotice" w:id="1">
    <w:p w14:paraId="241D704A" w14:textId="77777777" w:rsidR="002A1EB8" w:rsidRDefault="002A1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DA5E24A" w:rsidR="00125204" w:rsidRPr="00A33AF5" w:rsidRDefault="50BFF6DC" w:rsidP="00A33AF5">
    <w:pPr>
      <w:pStyle w:val="Footer"/>
    </w:pPr>
    <w:r w:rsidRPr="50BFF6D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F383" w14:textId="77777777" w:rsidR="002A1EB8" w:rsidRDefault="002A1EB8" w:rsidP="00E07382">
      <w:r>
        <w:separator/>
      </w:r>
    </w:p>
  </w:footnote>
  <w:footnote w:type="continuationSeparator" w:id="0">
    <w:p w14:paraId="15633674" w14:textId="77777777" w:rsidR="002A1EB8" w:rsidRDefault="002A1EB8" w:rsidP="00E07382">
      <w:r>
        <w:continuationSeparator/>
      </w:r>
    </w:p>
  </w:footnote>
  <w:footnote w:type="continuationNotice" w:id="1">
    <w:p w14:paraId="3F3B8E59" w14:textId="77777777" w:rsidR="002A1EB8" w:rsidRDefault="002A1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BFF6DC" w14:paraId="05A8B209" w14:textId="77777777" w:rsidTr="50BFF6DC">
      <w:trPr>
        <w:trHeight w:val="300"/>
      </w:trPr>
      <w:tc>
        <w:tcPr>
          <w:tcW w:w="3485" w:type="dxa"/>
        </w:tcPr>
        <w:p w14:paraId="7F62E601" w14:textId="372DA49C" w:rsidR="50BFF6DC" w:rsidRDefault="50BFF6DC" w:rsidP="50BFF6DC">
          <w:pPr>
            <w:pStyle w:val="Header"/>
            <w:ind w:left="-115"/>
          </w:pPr>
        </w:p>
      </w:tc>
      <w:tc>
        <w:tcPr>
          <w:tcW w:w="3485" w:type="dxa"/>
        </w:tcPr>
        <w:p w14:paraId="35362638" w14:textId="00B8A559" w:rsidR="50BFF6DC" w:rsidRDefault="50BFF6DC" w:rsidP="50BFF6DC">
          <w:pPr>
            <w:pStyle w:val="Header"/>
            <w:jc w:val="center"/>
          </w:pPr>
        </w:p>
      </w:tc>
      <w:tc>
        <w:tcPr>
          <w:tcW w:w="3485" w:type="dxa"/>
        </w:tcPr>
        <w:p w14:paraId="4FE2C421" w14:textId="18005F10" w:rsidR="50BFF6DC" w:rsidRDefault="50BFF6DC" w:rsidP="50BFF6DC">
          <w:pPr>
            <w:pStyle w:val="Header"/>
            <w:ind w:right="-115"/>
            <w:jc w:val="right"/>
          </w:pPr>
        </w:p>
      </w:tc>
    </w:tr>
  </w:tbl>
  <w:p w14:paraId="6172E613" w14:textId="7E36A4DE" w:rsidR="50BFF6DC" w:rsidRDefault="50BFF6DC" w:rsidP="50BFF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827151">
    <w:abstractNumId w:val="84"/>
  </w:num>
  <w:num w:numId="2" w16cid:durableId="1546211053">
    <w:abstractNumId w:val="45"/>
  </w:num>
  <w:num w:numId="3" w16cid:durableId="514998706">
    <w:abstractNumId w:val="75"/>
  </w:num>
  <w:num w:numId="4" w16cid:durableId="191846984">
    <w:abstractNumId w:val="74"/>
  </w:num>
  <w:num w:numId="5" w16cid:durableId="1108740123">
    <w:abstractNumId w:val="64"/>
  </w:num>
  <w:num w:numId="6" w16cid:durableId="344551503">
    <w:abstractNumId w:val="29"/>
  </w:num>
  <w:num w:numId="7" w16cid:durableId="1975678158">
    <w:abstractNumId w:val="65"/>
  </w:num>
  <w:num w:numId="8" w16cid:durableId="547688375">
    <w:abstractNumId w:val="83"/>
  </w:num>
  <w:num w:numId="9" w16cid:durableId="1054542517">
    <w:abstractNumId w:val="37"/>
  </w:num>
  <w:num w:numId="10" w16cid:durableId="1606037437">
    <w:abstractNumId w:val="38"/>
  </w:num>
  <w:num w:numId="11" w16cid:durableId="1723285934">
    <w:abstractNumId w:val="80"/>
  </w:num>
  <w:num w:numId="12" w16cid:durableId="689375996">
    <w:abstractNumId w:val="33"/>
  </w:num>
  <w:num w:numId="13" w16cid:durableId="903610447">
    <w:abstractNumId w:val="18"/>
  </w:num>
  <w:num w:numId="14" w16cid:durableId="314340646">
    <w:abstractNumId w:val="49"/>
  </w:num>
  <w:num w:numId="15" w16cid:durableId="511116070">
    <w:abstractNumId w:val="68"/>
  </w:num>
  <w:num w:numId="16" w16cid:durableId="219487826">
    <w:abstractNumId w:val="67"/>
  </w:num>
  <w:num w:numId="17" w16cid:durableId="1170951235">
    <w:abstractNumId w:val="46"/>
  </w:num>
  <w:num w:numId="18" w16cid:durableId="522402273">
    <w:abstractNumId w:val="41"/>
  </w:num>
  <w:num w:numId="19" w16cid:durableId="1288971231">
    <w:abstractNumId w:val="16"/>
  </w:num>
  <w:num w:numId="20" w16cid:durableId="1782845058">
    <w:abstractNumId w:val="25"/>
  </w:num>
  <w:num w:numId="21" w16cid:durableId="1808625115">
    <w:abstractNumId w:val="47"/>
  </w:num>
  <w:num w:numId="22" w16cid:durableId="1617525039">
    <w:abstractNumId w:val="66"/>
  </w:num>
  <w:num w:numId="23" w16cid:durableId="826358097">
    <w:abstractNumId w:val="26"/>
  </w:num>
  <w:num w:numId="24" w16cid:durableId="226458584">
    <w:abstractNumId w:val="35"/>
  </w:num>
  <w:num w:numId="25" w16cid:durableId="868880201">
    <w:abstractNumId w:val="17"/>
  </w:num>
  <w:num w:numId="26" w16cid:durableId="1058821514">
    <w:abstractNumId w:val="34"/>
  </w:num>
  <w:num w:numId="27" w16cid:durableId="112753074">
    <w:abstractNumId w:val="1"/>
  </w:num>
  <w:num w:numId="28" w16cid:durableId="7873989">
    <w:abstractNumId w:val="71"/>
  </w:num>
  <w:num w:numId="29" w16cid:durableId="591623941">
    <w:abstractNumId w:val="54"/>
  </w:num>
  <w:num w:numId="30" w16cid:durableId="1223634874">
    <w:abstractNumId w:val="76"/>
  </w:num>
  <w:num w:numId="31" w16cid:durableId="446196466">
    <w:abstractNumId w:val="7"/>
  </w:num>
  <w:num w:numId="32" w16cid:durableId="346368874">
    <w:abstractNumId w:val="4"/>
  </w:num>
  <w:num w:numId="33" w16cid:durableId="1966230097">
    <w:abstractNumId w:val="32"/>
  </w:num>
  <w:num w:numId="34" w16cid:durableId="1778526753">
    <w:abstractNumId w:val="14"/>
  </w:num>
  <w:num w:numId="35" w16cid:durableId="159585964">
    <w:abstractNumId w:val="60"/>
  </w:num>
  <w:num w:numId="36" w16cid:durableId="1571890120">
    <w:abstractNumId w:val="19"/>
  </w:num>
  <w:num w:numId="37" w16cid:durableId="457996987">
    <w:abstractNumId w:val="50"/>
  </w:num>
  <w:num w:numId="38" w16cid:durableId="1369987170">
    <w:abstractNumId w:val="72"/>
  </w:num>
  <w:num w:numId="39" w16cid:durableId="662778595">
    <w:abstractNumId w:val="10"/>
  </w:num>
  <w:num w:numId="40" w16cid:durableId="1736077659">
    <w:abstractNumId w:val="2"/>
  </w:num>
  <w:num w:numId="41" w16cid:durableId="1258758389">
    <w:abstractNumId w:val="15"/>
  </w:num>
  <w:num w:numId="42" w16cid:durableId="442849061">
    <w:abstractNumId w:val="42"/>
  </w:num>
  <w:num w:numId="43" w16cid:durableId="338238377">
    <w:abstractNumId w:val="78"/>
  </w:num>
  <w:num w:numId="44" w16cid:durableId="923149599">
    <w:abstractNumId w:val="57"/>
  </w:num>
  <w:num w:numId="45" w16cid:durableId="1511405419">
    <w:abstractNumId w:val="20"/>
  </w:num>
  <w:num w:numId="46" w16cid:durableId="592476318">
    <w:abstractNumId w:val="51"/>
  </w:num>
  <w:num w:numId="47" w16cid:durableId="572274721">
    <w:abstractNumId w:val="27"/>
  </w:num>
  <w:num w:numId="48" w16cid:durableId="55671342">
    <w:abstractNumId w:val="40"/>
  </w:num>
  <w:num w:numId="49" w16cid:durableId="1536194398">
    <w:abstractNumId w:val="86"/>
  </w:num>
  <w:num w:numId="50" w16cid:durableId="1853378968">
    <w:abstractNumId w:val="22"/>
  </w:num>
  <w:num w:numId="51" w16cid:durableId="1837181566">
    <w:abstractNumId w:val="52"/>
  </w:num>
  <w:num w:numId="52" w16cid:durableId="625039534">
    <w:abstractNumId w:val="63"/>
  </w:num>
  <w:num w:numId="53" w16cid:durableId="1001350567">
    <w:abstractNumId w:val="24"/>
  </w:num>
  <w:num w:numId="54" w16cid:durableId="981884102">
    <w:abstractNumId w:val="0"/>
  </w:num>
  <w:num w:numId="55" w16cid:durableId="2064864395">
    <w:abstractNumId w:val="70"/>
  </w:num>
  <w:num w:numId="56" w16cid:durableId="1732119955">
    <w:abstractNumId w:val="6"/>
  </w:num>
  <w:num w:numId="57" w16cid:durableId="1585871170">
    <w:abstractNumId w:val="43"/>
  </w:num>
  <w:num w:numId="58" w16cid:durableId="1377000684">
    <w:abstractNumId w:val="28"/>
  </w:num>
  <w:num w:numId="59" w16cid:durableId="1211304119">
    <w:abstractNumId w:val="3"/>
  </w:num>
  <w:num w:numId="60" w16cid:durableId="483356036">
    <w:abstractNumId w:val="23"/>
  </w:num>
  <w:num w:numId="61" w16cid:durableId="1732923116">
    <w:abstractNumId w:val="77"/>
  </w:num>
  <w:num w:numId="62" w16cid:durableId="538712615">
    <w:abstractNumId w:val="36"/>
  </w:num>
  <w:num w:numId="63" w16cid:durableId="680351206">
    <w:abstractNumId w:val="9"/>
  </w:num>
  <w:num w:numId="64" w16cid:durableId="1261522419">
    <w:abstractNumId w:val="48"/>
  </w:num>
  <w:num w:numId="65" w16cid:durableId="213320258">
    <w:abstractNumId w:val="55"/>
  </w:num>
  <w:num w:numId="66" w16cid:durableId="1723602651">
    <w:abstractNumId w:val="8"/>
  </w:num>
  <w:num w:numId="67" w16cid:durableId="1991444914">
    <w:abstractNumId w:val="81"/>
  </w:num>
  <w:num w:numId="68" w16cid:durableId="430777634">
    <w:abstractNumId w:val="62"/>
  </w:num>
  <w:num w:numId="69" w16cid:durableId="2046640125">
    <w:abstractNumId w:val="30"/>
  </w:num>
  <w:num w:numId="70" w16cid:durableId="1369768032">
    <w:abstractNumId w:val="5"/>
  </w:num>
  <w:num w:numId="71" w16cid:durableId="1745832717">
    <w:abstractNumId w:val="87"/>
  </w:num>
  <w:num w:numId="72" w16cid:durableId="1780560575">
    <w:abstractNumId w:val="31"/>
  </w:num>
  <w:num w:numId="73" w16cid:durableId="1336686597">
    <w:abstractNumId w:val="85"/>
  </w:num>
  <w:num w:numId="74" w16cid:durableId="1069310491">
    <w:abstractNumId w:val="39"/>
  </w:num>
  <w:num w:numId="75" w16cid:durableId="161623818">
    <w:abstractNumId w:val="82"/>
  </w:num>
  <w:num w:numId="76" w16cid:durableId="156264749">
    <w:abstractNumId w:val="79"/>
  </w:num>
  <w:num w:numId="77" w16cid:durableId="53550385">
    <w:abstractNumId w:val="53"/>
  </w:num>
  <w:num w:numId="78" w16cid:durableId="2131783746">
    <w:abstractNumId w:val="73"/>
  </w:num>
  <w:num w:numId="79" w16cid:durableId="461196882">
    <w:abstractNumId w:val="44"/>
  </w:num>
  <w:num w:numId="80" w16cid:durableId="1428118937">
    <w:abstractNumId w:val="21"/>
  </w:num>
  <w:num w:numId="81" w16cid:durableId="1320037734">
    <w:abstractNumId w:val="59"/>
  </w:num>
  <w:num w:numId="82" w16cid:durableId="300890128">
    <w:abstractNumId w:val="69"/>
  </w:num>
  <w:num w:numId="83" w16cid:durableId="1620797870">
    <w:abstractNumId w:val="13"/>
  </w:num>
  <w:num w:numId="84" w16cid:durableId="1127624474">
    <w:abstractNumId w:val="11"/>
  </w:num>
  <w:num w:numId="85" w16cid:durableId="505829009">
    <w:abstractNumId w:val="61"/>
  </w:num>
  <w:num w:numId="86" w16cid:durableId="425729975">
    <w:abstractNumId w:val="12"/>
  </w:num>
  <w:num w:numId="87" w16cid:durableId="1471821072">
    <w:abstractNumId w:val="56"/>
  </w:num>
  <w:num w:numId="88" w16cid:durableId="982739968">
    <w:abstractNumId w:val="58"/>
  </w:num>
  <w:num w:numId="89" w16cid:durableId="261764713">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1294"/>
    <w:rsid w:val="00284E95"/>
    <w:rsid w:val="00287D95"/>
    <w:rsid w:val="00292128"/>
    <w:rsid w:val="002967E4"/>
    <w:rsid w:val="00296B7A"/>
    <w:rsid w:val="002A1EB8"/>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17AC"/>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81C"/>
    <w:rsid w:val="00706CD4"/>
    <w:rsid w:val="00732C38"/>
    <w:rsid w:val="007436C4"/>
    <w:rsid w:val="0074541A"/>
    <w:rsid w:val="00753DF9"/>
    <w:rsid w:val="00756CA0"/>
    <w:rsid w:val="00756D06"/>
    <w:rsid w:val="0076059F"/>
    <w:rsid w:val="00763841"/>
    <w:rsid w:val="00765A4B"/>
    <w:rsid w:val="00765AF7"/>
    <w:rsid w:val="00782DD6"/>
    <w:rsid w:val="00785585"/>
    <w:rsid w:val="00787C1A"/>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3AF5"/>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1E38"/>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2D153ED"/>
    <w:rsid w:val="050BBC58"/>
    <w:rsid w:val="1845729D"/>
    <w:rsid w:val="3582F041"/>
    <w:rsid w:val="43F11049"/>
    <w:rsid w:val="49CE3FDE"/>
    <w:rsid w:val="49E04C86"/>
    <w:rsid w:val="4CD60275"/>
    <w:rsid w:val="50BFF6DC"/>
    <w:rsid w:val="544CA0AA"/>
    <w:rsid w:val="6F122838"/>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3717</Characters>
  <Application>Microsoft Office Word</Application>
  <DocSecurity>0</DocSecurity>
  <Lines>30</Lines>
  <Paragraphs>8</Paragraphs>
  <ScaleCrop>false</ScaleCrop>
  <Company>Hewlett-Packard Company</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Eva Hughes</cp:lastModifiedBy>
  <cp:revision>2</cp:revision>
  <cp:lastPrinted>2011-11-21T12:20:00Z</cp:lastPrinted>
  <dcterms:created xsi:type="dcterms:W3CDTF">2025-09-16T18:15:00Z</dcterms:created>
  <dcterms:modified xsi:type="dcterms:W3CDTF">2025-09-16T18:15:00Z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